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9F0E9" w14:textId="77777777" w:rsidR="00FB6C96" w:rsidRPr="00FB6C96" w:rsidRDefault="00FB6C96" w:rsidP="00FB6C96">
      <w:pPr>
        <w:spacing w:before="120" w:after="240"/>
        <w:jc w:val="center"/>
        <w:outlineLvl w:val="1"/>
        <w:rPr>
          <w:b/>
          <w:lang w:val="es-ES"/>
        </w:rPr>
      </w:pPr>
      <w:bookmarkStart w:id="0" w:name="_Toc160805728"/>
      <w:r w:rsidRPr="00FB6C96">
        <w:rPr>
          <w:b/>
          <w:lang w:val="es-MX"/>
        </w:rPr>
        <w:t xml:space="preserve">Formulario TEC-9 </w:t>
      </w:r>
      <w:r w:rsidRPr="00FB6C96">
        <w:rPr>
          <w:b/>
          <w:lang w:val="es-ES"/>
        </w:rPr>
        <w:tab/>
        <w:t>Modelo de Compromiso de Integridad</w:t>
      </w:r>
      <w:r w:rsidRPr="00FB6C96">
        <w:rPr>
          <w:rStyle w:val="Refdenotaalpie"/>
          <w:b/>
          <w:sz w:val="20"/>
          <w:szCs w:val="20"/>
        </w:rPr>
        <w:footnoteReference w:id="1"/>
      </w:r>
      <w:bookmarkEnd w:id="0"/>
    </w:p>
    <w:p w14:paraId="159BE6ED" w14:textId="5105FDF0" w:rsidR="00FB6C96" w:rsidRPr="00900EAE" w:rsidRDefault="00FB6C96" w:rsidP="35905A36">
      <w:pPr>
        <w:tabs>
          <w:tab w:val="left" w:pos="720"/>
          <w:tab w:val="right" w:leader="dot" w:pos="8640"/>
        </w:tabs>
        <w:spacing w:after="120" w:line="276" w:lineRule="auto"/>
        <w:jc w:val="both"/>
        <w:rPr>
          <w:lang w:val="es-419"/>
        </w:rPr>
      </w:pPr>
      <w:r w:rsidRPr="00900EAE">
        <w:rPr>
          <w:lang w:val="es-419"/>
        </w:rPr>
        <w:t xml:space="preserve">Declaramos y garantizamos que ni nosotros ni nadie de nuestra empresa, incluidos sus directores, empleados, agentes, socios de empresas conjuntas o subcontratistas, en su caso, actuando en nuestro nombre con la debida autoridad o con nuestro conocimiento o consentimiento, o con nuestra colaboración, ha incurrido ni incurrirá en ninguna Práctica Prohibida (como se define más adelante) en relación con el procedimiento de contratación pública o con la ejecución de cualquier obra o suministro de bienes o servicios para </w:t>
      </w:r>
      <w:r w:rsidR="234EC737" w:rsidRPr="00900EAE">
        <w:rPr>
          <w:lang w:val="es-419"/>
        </w:rPr>
        <w:t xml:space="preserve">Servicios de Consultoría para: Supervisión de construcción del Nuevo Hábitat (urbanización, 236 viviendas y planta de tratamiento), Demolición de Viviendas desalojadas del proyecto Piloto de Vivienda Resilientes e Infraestructuras Urbanas para beneficio de la comunidad de Barrio Azul, municipio San Francisco de Macorís, provincia Duarte (PRO-RESILIENCIA). El cual consta de las siguientes obras: Viviendas, Planta de Tratamiento de Aguas Residuales y Urbanización, así como las obras de demolición de las viviendas desalojadas de Barrio Azul. </w:t>
      </w:r>
      <w:r w:rsidR="1C3B3196" w:rsidRPr="00900EAE">
        <w:rPr>
          <w:lang w:val="es-419"/>
        </w:rPr>
        <w:t xml:space="preserve">SDP NO.: 2024-02-MIVHED-BEI-CIF-PA-SBCC </w:t>
      </w:r>
      <w:r w:rsidRPr="00900EAE">
        <w:rPr>
          <w:lang w:val="es-419"/>
        </w:rPr>
        <w:t>(el «Contrato») y nos comprometemos a informarle de cualquier caso de Práctica Prohibida que llegara a nuestro conocimiento en que pudiera incurrir cualquier persona de nuestra organización que esté encargada de garantizar el cumplimiento de este Compromiso.</w:t>
      </w:r>
    </w:p>
    <w:p w14:paraId="4D823006" w14:textId="77777777" w:rsidR="00FB6C96" w:rsidRPr="00900EAE" w:rsidRDefault="00FB6C96" w:rsidP="00FB6C96">
      <w:pPr>
        <w:spacing w:after="240"/>
        <w:jc w:val="both"/>
        <w:rPr>
          <w:lang w:val="es-419"/>
        </w:rPr>
      </w:pPr>
      <w:r w:rsidRPr="00900EAE">
        <w:rPr>
          <w:lang w:val="es-419"/>
        </w:rPr>
        <w:t>Asimismo, nos comprometemos a nombrar y mantener en su cargo todo el tiempo que dure el proceso de licitación y, si nuestra oferta es la adjudicataria del contrato, durante todo el período de vigencia del Contrato, a un ejecutivo, que será una persona razonablemente satisfactoria para ustedes y a la que ustedes tendrán acceso pleno e inmediato, que tendrá asignado el deber de garantizar el cumplimiento de este Compromiso y gozará de las facultades necesarias a tal efecto.</w:t>
      </w:r>
    </w:p>
    <w:p w14:paraId="41CC8625" w14:textId="77777777" w:rsidR="00FB6C96" w:rsidRPr="00FB6C96" w:rsidRDefault="00FB6C96" w:rsidP="00FB6C96">
      <w:pPr>
        <w:spacing w:after="240"/>
        <w:jc w:val="both"/>
        <w:rPr>
          <w:lang w:val="es-ES"/>
        </w:rPr>
      </w:pPr>
      <w:r w:rsidRPr="00FB6C96">
        <w:rPr>
          <w:lang w:val="es-ES"/>
        </w:rPr>
        <w:t>Declaramos y garantizamos que ni nosotros ni nadie de nuestra empresa, incluidos sus directores, empleados, agentes, socios de empresas conjuntas o subcontratistas, en su caso, actuando en nuestro nombre con la debida autoridad o con nuestro conocimiento o consentimiento, o con nuestra colaboración, i) está incluido en una lista de sancionados o está sujeto de cualquier otro modo a sanciones de la UE o de las Naciones Unidas; y ii) en relación con la ejecución de obras, el suministro de bienes o la prestación de servicios para el Contrato, contravendrá las sanciones de la UE o las Naciones Unidas. Nos comprometemos a informarle de cualquier caso que llegue a conocimiento de cualquier persona en nuestra organización que esté encargada de garantizar el cumplimiento de este Compromiso.</w:t>
      </w:r>
    </w:p>
    <w:p w14:paraId="4D72CC66" w14:textId="77777777" w:rsidR="00FB6C96" w:rsidRPr="00FB6C96" w:rsidRDefault="00FB6C96" w:rsidP="00FB6C96">
      <w:pPr>
        <w:spacing w:after="240"/>
        <w:jc w:val="both"/>
        <w:rPr>
          <w:lang w:val="es-ES"/>
        </w:rPr>
      </w:pPr>
      <w:r w:rsidRPr="00FB6C96">
        <w:rPr>
          <w:lang w:val="es-ES"/>
        </w:rPr>
        <w:t xml:space="preserve">Si i) nosotros, o cualquiera de dichos directores, empleados, agentes o socios de empresas conjuntas, en su caso, actuando en tal calidad, hubiera sido declarado culpable por cualquier juzgado o tribunal o sancionado por cualquier autoridad de cualquier delito que implique una Práctica Prohibida en relación con cualquier proceso de licitación o ejecución de obras, suministro de bienes o prestación de servicios durante los cinco años inmediatamente anteriores a la fecha del presente Compromiso, o ii) cualquiera de dichos directores, empleados, agentes o un representante de un socio de una empresa conjunta, en su caso, hubiera sido despedido o hubiera renunciado a cualquier empleo por el motivo de estar implicado en cualquier Práctica Prohibida, o iii) nosotros, </w:t>
      </w:r>
      <w:r w:rsidRPr="00FB6C96">
        <w:rPr>
          <w:lang w:val="es-ES"/>
        </w:rPr>
        <w:lastRenderedPageBreak/>
        <w:t xml:space="preserve">o cualesquiera de nuestros directores, empleados, agentes o socios de empresas conjuntas, en su caso, actuando en tal calidad, hubiéramos sido excluidos o sancionados de cualquier otro modo por las Instituciones de la UE o por cualquier Banco Multilateral de Desarrollo destacado (p. ej., Grupo Banco Mundial, Banco Africano de Desarrollo, Banco Asiático de Desarrollo, Banco Europeo para la Reconstrucción y el Desarrollo, Banco Europeo de Inversiones o Banco Interamericano de Desarrollo) de participar en un procedimiento de contratación pública por haber incurrido en Prácticas Prohibidas, aportaremos detalles de tal condena, despido o cese, o exclusión a continuación, así como información detallada de las medidas que hemos tomado, o tomaremos, para velar porque esta compañía o cualquiera de sus directores, empleados o agentes no incurran en Prácticas Prohibidas en conexión con el Contrato </w:t>
      </w:r>
      <w:r w:rsidRPr="009C14E6">
        <w:rPr>
          <w:i/>
          <w:color w:val="0070C0"/>
          <w:lang w:val="es-419"/>
        </w:rPr>
        <w:t>[aportar los detalles pertinentes]</w:t>
      </w:r>
      <w:r w:rsidRPr="00FB6C96">
        <w:rPr>
          <w:lang w:val="es-ES"/>
        </w:rPr>
        <w:t>.</w:t>
      </w:r>
    </w:p>
    <w:p w14:paraId="64D5AD00" w14:textId="77777777" w:rsidR="00FB6C96" w:rsidRPr="00FB6C96" w:rsidRDefault="00FB6C96" w:rsidP="00FB6C96">
      <w:pPr>
        <w:spacing w:after="240"/>
        <w:jc w:val="both"/>
        <w:rPr>
          <w:lang w:val="es-ES"/>
        </w:rPr>
      </w:pPr>
      <w:r w:rsidRPr="00FB6C96">
        <w:rPr>
          <w:lang w:val="es-ES"/>
        </w:rPr>
        <w:t>Entendemos que si el Banco Europeo de Inversiones (BEI) adopta una decisión de exclusión contra nosotros, no se nos podrá adjudicar ningún contrato que vaya a ser financiado por el BEI.</w:t>
      </w:r>
    </w:p>
    <w:p w14:paraId="58FE5795" w14:textId="77777777" w:rsidR="00FB6C96" w:rsidRPr="00FB6C96" w:rsidRDefault="00FB6C96" w:rsidP="00FB6C96">
      <w:pPr>
        <w:spacing w:after="240"/>
        <w:jc w:val="both"/>
        <w:rPr>
          <w:lang w:val="es-ES"/>
        </w:rPr>
      </w:pPr>
      <w:r w:rsidRPr="00FB6C96">
        <w:rPr>
          <w:lang w:val="es-ES"/>
        </w:rPr>
        <w:t xml:space="preserve">Otorgamos a </w:t>
      </w:r>
      <w:r w:rsidRPr="009C14E6">
        <w:rPr>
          <w:i/>
          <w:color w:val="0070C0"/>
          <w:lang w:val="es-419"/>
        </w:rPr>
        <w:t>[indicar el nombre del promotor del proyecto]</w:t>
      </w:r>
      <w:r w:rsidRPr="00AC6FEE">
        <w:rPr>
          <w:lang w:val="es-ES"/>
        </w:rPr>
        <w:t>,</w:t>
      </w:r>
      <w:r w:rsidRPr="00AC6FEE">
        <w:rPr>
          <w:color w:val="0000FF"/>
          <w:lang w:val="es-ES"/>
        </w:rPr>
        <w:t xml:space="preserve"> </w:t>
      </w:r>
      <w:r w:rsidRPr="00FB6C96">
        <w:rPr>
          <w:lang w:val="es-ES"/>
        </w:rPr>
        <w:t xml:space="preserve">al Banco Europeo de Inversiones y a los auditores designados por cualquiera de ellos, así como a cualquier autoridad o institución de la Unión Europea u organismo competente en virtud de la normativa de la Unión Europea, el derecho a inspeccionar y hacer copias de nuestros libros y registros y de los de todos nuestros subcontratistas en el marco del Contrato. Aceptamos conservar estos libros y registros generalmente de conformidad con la legislación vigente, pero en cualquier caso durante un plazo no inferior a seis años contando a partir de la fecha de la presentación de las ofertas y en el caso de que se nos adjudicara el Contrato, durante un plazo no inferior a seis años contando a partir de la fecha de la ejecución sustancial del Contrato”. </w:t>
      </w:r>
    </w:p>
    <w:p w14:paraId="41DBFE01" w14:textId="77777777" w:rsidR="00FB6C96" w:rsidRPr="00FB6C96" w:rsidRDefault="00FB6C96" w:rsidP="00FB6C96">
      <w:pPr>
        <w:spacing w:after="240"/>
        <w:jc w:val="both"/>
        <w:rPr>
          <w:lang w:val="es-ES"/>
        </w:rPr>
      </w:pPr>
      <w:r w:rsidRPr="00FB6C96">
        <w:rPr>
          <w:lang w:val="es-ES"/>
        </w:rPr>
        <w:t>A efectos de este Compromiso, Práctica Prohibida tiene el significado previsto en la Política Antifraude del BEI</w:t>
      </w:r>
      <w:r w:rsidRPr="00FB6C96">
        <w:rPr>
          <w:sz w:val="20"/>
          <w:szCs w:val="20"/>
          <w:vertAlign w:val="superscript"/>
          <w:lang w:val="es-ES"/>
        </w:rPr>
        <w:footnoteReference w:id="2"/>
      </w:r>
      <w:r w:rsidRPr="00FB6C96">
        <w:rPr>
          <w:sz w:val="20"/>
          <w:szCs w:val="20"/>
          <w:vertAlign w:val="superscript"/>
          <w:lang w:val="es-ES"/>
        </w:rPr>
        <w:t>.</w:t>
      </w:r>
    </w:p>
    <w:p w14:paraId="7CE063A6" w14:textId="77777777" w:rsidR="00FB6C96" w:rsidRPr="00FB6C96" w:rsidRDefault="00FB6C96" w:rsidP="00FB6C96">
      <w:pPr>
        <w:spacing w:after="240"/>
        <w:jc w:val="both"/>
        <w:rPr>
          <w:lang w:val="es-ES"/>
        </w:rPr>
      </w:pPr>
      <w:r w:rsidRPr="00FB6C96">
        <w:rPr>
          <w:lang w:val="es-ES"/>
        </w:rPr>
        <w:t xml:space="preserve">Nota: este Compromiso deberá ser remitido al Banco junto con el contrato en el caso de un procedimiento internacional de licitación (conforme se define en el punto 3.3.2). En los demás casos, deberá ser conservado por el promotor y entregado al Banco previa petición del mismo. </w:t>
      </w:r>
    </w:p>
    <w:p w14:paraId="407428C1" w14:textId="77777777" w:rsidR="00FB6C96" w:rsidRDefault="00FB6C96" w:rsidP="00FB6C96">
      <w:pPr>
        <w:tabs>
          <w:tab w:val="left" w:pos="4111"/>
        </w:tabs>
        <w:autoSpaceDE w:val="0"/>
        <w:autoSpaceDN w:val="0"/>
        <w:adjustRightInd w:val="0"/>
        <w:spacing w:after="240"/>
        <w:jc w:val="both"/>
        <w:rPr>
          <w:lang w:val="es-ES"/>
        </w:rPr>
      </w:pPr>
      <w:bookmarkStart w:id="1" w:name="_Hlk161070520"/>
      <w:r w:rsidRPr="00A333F5">
        <w:rPr>
          <w:lang w:val="es-ES"/>
        </w:rPr>
        <w:t>Nombre</w:t>
      </w:r>
      <w:r>
        <w:rPr>
          <w:lang w:val="es-ES"/>
        </w:rPr>
        <w:t>: _____________________________________________</w:t>
      </w:r>
    </w:p>
    <w:p w14:paraId="434C47A9" w14:textId="77777777" w:rsidR="00FB6C96" w:rsidRPr="00A333F5" w:rsidRDefault="00FB6C96" w:rsidP="00FB6C96">
      <w:pPr>
        <w:tabs>
          <w:tab w:val="left" w:pos="4111"/>
        </w:tabs>
        <w:autoSpaceDE w:val="0"/>
        <w:autoSpaceDN w:val="0"/>
        <w:adjustRightInd w:val="0"/>
        <w:spacing w:after="240"/>
        <w:jc w:val="both"/>
        <w:rPr>
          <w:lang w:val="es-ES"/>
        </w:rPr>
      </w:pPr>
      <w:r w:rsidRPr="00A333F5">
        <w:rPr>
          <w:lang w:val="es-ES"/>
        </w:rPr>
        <w:t>En calidad de</w:t>
      </w:r>
      <w:r>
        <w:rPr>
          <w:lang w:val="es-ES"/>
        </w:rPr>
        <w:t>:__________________________________________</w:t>
      </w:r>
    </w:p>
    <w:p w14:paraId="6065E62D" w14:textId="77777777" w:rsidR="00FB6C96" w:rsidRPr="00A333F5" w:rsidRDefault="00FB6C96" w:rsidP="00FB6C96">
      <w:pPr>
        <w:autoSpaceDE w:val="0"/>
        <w:autoSpaceDN w:val="0"/>
        <w:adjustRightInd w:val="0"/>
        <w:spacing w:after="240"/>
        <w:jc w:val="both"/>
        <w:rPr>
          <w:lang w:val="es-ES"/>
        </w:rPr>
      </w:pPr>
      <w:r w:rsidRPr="00A333F5">
        <w:rPr>
          <w:lang w:val="es-ES"/>
        </w:rPr>
        <w:t>Firma</w:t>
      </w:r>
      <w:r>
        <w:rPr>
          <w:lang w:val="es-ES"/>
        </w:rPr>
        <w:t>:________________________________________________</w:t>
      </w:r>
    </w:p>
    <w:p w14:paraId="403C26A3" w14:textId="77777777" w:rsidR="00FB6C96" w:rsidRDefault="00FB6C96" w:rsidP="00FB6C96">
      <w:pPr>
        <w:autoSpaceDE w:val="0"/>
        <w:autoSpaceDN w:val="0"/>
        <w:adjustRightInd w:val="0"/>
        <w:jc w:val="both"/>
        <w:rPr>
          <w:lang w:val="es-ES"/>
        </w:rPr>
      </w:pPr>
      <w:r w:rsidRPr="00A333F5">
        <w:rPr>
          <w:lang w:val="es-ES"/>
        </w:rPr>
        <w:t xml:space="preserve">Debidamente autorizado para firmar el contrato </w:t>
      </w:r>
    </w:p>
    <w:p w14:paraId="5EA31055" w14:textId="77777777" w:rsidR="00FB6C96" w:rsidRPr="00A333F5" w:rsidRDefault="00FB6C96" w:rsidP="00FB6C96">
      <w:pPr>
        <w:autoSpaceDE w:val="0"/>
        <w:autoSpaceDN w:val="0"/>
        <w:adjustRightInd w:val="0"/>
        <w:spacing w:after="240"/>
        <w:jc w:val="both"/>
        <w:rPr>
          <w:lang w:val="es-ES"/>
        </w:rPr>
      </w:pPr>
      <w:r w:rsidRPr="00A333F5">
        <w:rPr>
          <w:lang w:val="es-ES"/>
        </w:rPr>
        <w:t>en nombre y representación de</w:t>
      </w:r>
      <w:r>
        <w:rPr>
          <w:lang w:val="es-ES"/>
        </w:rPr>
        <w:t>:_____________________________</w:t>
      </w:r>
    </w:p>
    <w:p w14:paraId="30B673E8" w14:textId="77777777" w:rsidR="00FB6C96" w:rsidRPr="00A333F5" w:rsidRDefault="00FB6C96" w:rsidP="00FB6C96">
      <w:pPr>
        <w:autoSpaceDE w:val="0"/>
        <w:autoSpaceDN w:val="0"/>
        <w:adjustRightInd w:val="0"/>
        <w:spacing w:after="240"/>
        <w:jc w:val="both"/>
        <w:rPr>
          <w:lang w:val="es-ES"/>
        </w:rPr>
      </w:pPr>
      <w:r w:rsidRPr="00A333F5">
        <w:rPr>
          <w:lang w:val="es-ES"/>
        </w:rPr>
        <w:t>Fecha</w:t>
      </w:r>
      <w:r>
        <w:rPr>
          <w:lang w:val="es-ES"/>
        </w:rPr>
        <w:t>:_________________________________________________</w:t>
      </w:r>
    </w:p>
    <w:bookmarkEnd w:id="1"/>
    <w:p w14:paraId="728E346F" w14:textId="77777777" w:rsidR="00FB6C96" w:rsidRPr="009C14E6" w:rsidRDefault="00FB6C96" w:rsidP="00FB6C96">
      <w:pPr>
        <w:tabs>
          <w:tab w:val="left" w:pos="360"/>
        </w:tabs>
        <w:jc w:val="both"/>
        <w:rPr>
          <w:i/>
          <w:color w:val="0070C0"/>
          <w:lang w:val="es-419"/>
        </w:rPr>
      </w:pPr>
      <w:r w:rsidRPr="009C14E6">
        <w:rPr>
          <w:i/>
          <w:color w:val="0070C0"/>
          <w:lang w:val="es-419"/>
        </w:rPr>
        <w:t xml:space="preserve">[Para una APCA, todos los integrantes deberán firmar o únicamente el integrante responsable, en cuyo caso, se deberá adjuntar el poder para firmar en nombre de todos los demás integrantes] [Este formulario debe estar firmado conforme a las instrucciones y definiciones indicadas en este documento en la Sección I. Instrucciones a los Consultores (IAC); Disposiciones Generales; 1. </w:t>
      </w:r>
      <w:r w:rsidRPr="009C14E6">
        <w:rPr>
          <w:i/>
          <w:color w:val="0070C0"/>
          <w:lang w:val="es-419"/>
        </w:rPr>
        <w:lastRenderedPageBreak/>
        <w:t>Definiciones; Numerales: (h). "Debidamente firmado" y (s). “Firma Digital”. La omisión de este formulario o la no firma del mismo NO SERA SUBSANABLE.]</w:t>
      </w:r>
    </w:p>
    <w:sectPr w:rsidR="00FB6C96" w:rsidRPr="009C14E6" w:rsidSect="00FB6C96">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4FF0" w14:textId="77777777" w:rsidR="009B030D" w:rsidRDefault="009B030D" w:rsidP="00FB6C96">
      <w:r>
        <w:separator/>
      </w:r>
    </w:p>
  </w:endnote>
  <w:endnote w:type="continuationSeparator" w:id="0">
    <w:p w14:paraId="5F0BC5CC" w14:textId="77777777" w:rsidR="009B030D" w:rsidRDefault="009B030D" w:rsidP="00FB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552507"/>
      <w:docPartObj>
        <w:docPartGallery w:val="Page Numbers (Bottom of Page)"/>
        <w:docPartUnique/>
      </w:docPartObj>
    </w:sdtPr>
    <w:sdtContent>
      <w:sdt>
        <w:sdtPr>
          <w:id w:val="-1769616900"/>
          <w:docPartObj>
            <w:docPartGallery w:val="Page Numbers (Top of Page)"/>
            <w:docPartUnique/>
          </w:docPartObj>
        </w:sdtPr>
        <w:sdtContent>
          <w:p w14:paraId="4AB9C475" w14:textId="7ACD8534" w:rsidR="007A0AFA" w:rsidRDefault="007A0AFA">
            <w:pPr>
              <w:pStyle w:val="Piedepgina"/>
              <w:jc w:val="right"/>
            </w:pPr>
            <w:r>
              <w:rPr>
                <w:b/>
                <w:bCs/>
              </w:rPr>
              <w:fldChar w:fldCharType="begin"/>
            </w:r>
            <w:r>
              <w:rPr>
                <w:b/>
                <w:bCs/>
              </w:rPr>
              <w:instrText>PAGE</w:instrText>
            </w:r>
            <w:r>
              <w:rPr>
                <w:b/>
                <w:bCs/>
              </w:rPr>
              <w:fldChar w:fldCharType="separate"/>
            </w:r>
            <w:r>
              <w:rPr>
                <w:b/>
                <w:bCs/>
                <w:lang w:val="es-ES"/>
              </w:rPr>
              <w:t>2</w:t>
            </w:r>
            <w:r>
              <w:rPr>
                <w:b/>
                <w:bCs/>
              </w:rPr>
              <w:fldChar w:fldCharType="end"/>
            </w:r>
            <w:r>
              <w:rPr>
                <w:lang w:val="es-ES"/>
              </w:rPr>
              <w:t xml:space="preserve"> de </w:t>
            </w:r>
            <w:r>
              <w:rPr>
                <w:b/>
                <w:bCs/>
              </w:rPr>
              <w:fldChar w:fldCharType="begin"/>
            </w:r>
            <w:r>
              <w:rPr>
                <w:b/>
                <w:bCs/>
              </w:rPr>
              <w:instrText>NUMPAGES</w:instrText>
            </w:r>
            <w:r>
              <w:rPr>
                <w:b/>
                <w:bCs/>
              </w:rPr>
              <w:fldChar w:fldCharType="separate"/>
            </w:r>
            <w:r>
              <w:rPr>
                <w:b/>
                <w:bCs/>
                <w:lang w:val="es-ES"/>
              </w:rPr>
              <w:t>2</w:t>
            </w:r>
            <w:r>
              <w:rPr>
                <w:b/>
                <w:bCs/>
              </w:rPr>
              <w:fldChar w:fldCharType="end"/>
            </w:r>
          </w:p>
        </w:sdtContent>
      </w:sdt>
    </w:sdtContent>
  </w:sdt>
  <w:p w14:paraId="46E5D7AF" w14:textId="77777777" w:rsidR="007A0AFA" w:rsidRDefault="007A0A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8ED26" w14:textId="77777777" w:rsidR="009B030D" w:rsidRDefault="009B030D" w:rsidP="00FB6C96">
      <w:r>
        <w:separator/>
      </w:r>
    </w:p>
  </w:footnote>
  <w:footnote w:type="continuationSeparator" w:id="0">
    <w:p w14:paraId="1AA4A57E" w14:textId="77777777" w:rsidR="009B030D" w:rsidRDefault="009B030D" w:rsidP="00FB6C96">
      <w:r>
        <w:continuationSeparator/>
      </w:r>
    </w:p>
  </w:footnote>
  <w:footnote w:id="1">
    <w:p w14:paraId="547E87E0" w14:textId="77777777" w:rsidR="00FB6C96" w:rsidRPr="00BA12DA" w:rsidRDefault="00FB6C96" w:rsidP="00FB6C96">
      <w:pPr>
        <w:pStyle w:val="Textonotapie"/>
      </w:pPr>
      <w:r>
        <w:rPr>
          <w:rStyle w:val="Refdenotaalpie"/>
        </w:rPr>
        <w:footnoteRef/>
      </w:r>
      <w:r>
        <w:t xml:space="preserve"> </w:t>
      </w:r>
      <w:r w:rsidRPr="00FB6C96">
        <w:rPr>
          <w:i/>
          <w:sz w:val="16"/>
          <w:szCs w:val="16"/>
        </w:rPr>
        <w:t xml:space="preserve">Este formulario debe estar firmado conforme a las instrucciones y definiciones indicadas en este documento en la </w:t>
      </w:r>
      <w:r w:rsidRPr="00FB6C96">
        <w:rPr>
          <w:b/>
          <w:bCs/>
          <w:i/>
          <w:sz w:val="16"/>
          <w:szCs w:val="16"/>
          <w:u w:val="single"/>
        </w:rPr>
        <w:t>Sección I. Instrucciones a los Consultores (IAC); Disposiciones Generales; 1. Definiciones; Numerales: (h). "Debidamente firmado" y (s). “Firma Digital”</w:t>
      </w:r>
      <w:r w:rsidRPr="00FB6C96">
        <w:rPr>
          <w:i/>
          <w:sz w:val="16"/>
          <w:szCs w:val="16"/>
        </w:rPr>
        <w:t xml:space="preserve">. La omisión de este formulario o la no firma del mismo </w:t>
      </w:r>
      <w:r w:rsidRPr="00FB6C96">
        <w:rPr>
          <w:b/>
          <w:bCs/>
          <w:i/>
          <w:sz w:val="16"/>
          <w:szCs w:val="16"/>
          <w:u w:val="single"/>
        </w:rPr>
        <w:t>NO SERA SUBSANABLE.</w:t>
      </w:r>
    </w:p>
  </w:footnote>
  <w:footnote w:id="2">
    <w:p w14:paraId="152F7877" w14:textId="77777777" w:rsidR="00FB6C96" w:rsidRPr="00FB6C96" w:rsidRDefault="00FB6C96" w:rsidP="00FB6C96">
      <w:pPr>
        <w:pStyle w:val="Textonotapie"/>
        <w:rPr>
          <w:b/>
          <w:sz w:val="16"/>
          <w:szCs w:val="16"/>
        </w:rPr>
      </w:pPr>
      <w:r w:rsidRPr="00FB6C96">
        <w:rPr>
          <w:rStyle w:val="Refdenotaalpie"/>
          <w:sz w:val="16"/>
          <w:szCs w:val="16"/>
        </w:rPr>
        <w:footnoteRef/>
      </w:r>
      <w:r w:rsidRPr="00FB6C96">
        <w:rPr>
          <w:sz w:val="16"/>
          <w:szCs w:val="16"/>
        </w:rPr>
        <w:t xml:space="preserve"> Consulte las definiciones en la Política Antifraude del BEI (</w:t>
      </w:r>
      <w:hyperlink r:id="rId1" w:history="1">
        <w:r w:rsidRPr="00FB6C96">
          <w:rPr>
            <w:rStyle w:val="Hipervnculo"/>
            <w:sz w:val="16"/>
            <w:szCs w:val="16"/>
          </w:rPr>
          <w:t>http://www.eib.org/infocentre/publications/all/anti-fraud-policy.htm</w:t>
        </w:r>
      </w:hyperlink>
      <w:r w:rsidRPr="00FB6C96">
        <w:rPr>
          <w:sz w:val="16"/>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96"/>
    <w:rsid w:val="00345466"/>
    <w:rsid w:val="004B0301"/>
    <w:rsid w:val="007A0AFA"/>
    <w:rsid w:val="00900EAE"/>
    <w:rsid w:val="00975402"/>
    <w:rsid w:val="009B030D"/>
    <w:rsid w:val="009C14E6"/>
    <w:rsid w:val="00A96F40"/>
    <w:rsid w:val="00AC6FEE"/>
    <w:rsid w:val="00FB6C96"/>
    <w:rsid w:val="00FC6FF0"/>
    <w:rsid w:val="032642DF"/>
    <w:rsid w:val="1C3B3196"/>
    <w:rsid w:val="234EC737"/>
    <w:rsid w:val="319EDF5C"/>
    <w:rsid w:val="35905A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48E8CA"/>
  <w15:chartTrackingRefBased/>
  <w15:docId w15:val="{C792CB5E-9DC3-46CC-A38A-693AAC66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C96"/>
    <w:pPr>
      <w:spacing w:after="0" w:line="240" w:lineRule="auto"/>
    </w:pPr>
    <w:rPr>
      <w:rFonts w:ascii="Times New Roman" w:eastAsia="Times New Roman" w:hAnsi="Times New Roman" w:cs="Times New Roman"/>
      <w:kern w:val="0"/>
      <w:sz w:val="24"/>
      <w:szCs w:val="24"/>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FB6C96"/>
    <w:rPr>
      <w:color w:val="0000FF"/>
      <w:u w:val="single"/>
    </w:rPr>
  </w:style>
  <w:style w:type="paragraph" w:styleId="Textonotapie">
    <w:name w:val="footnote text"/>
    <w:basedOn w:val="Normal"/>
    <w:link w:val="TextonotapieCar"/>
    <w:uiPriority w:val="99"/>
    <w:rsid w:val="00FB6C96"/>
    <w:pPr>
      <w:ind w:left="180" w:hanging="180"/>
      <w:jc w:val="both"/>
    </w:pPr>
    <w:rPr>
      <w:sz w:val="20"/>
      <w:szCs w:val="20"/>
      <w:lang w:val="es-ES"/>
    </w:rPr>
  </w:style>
  <w:style w:type="character" w:customStyle="1" w:styleId="TextonotapieCar">
    <w:name w:val="Texto nota pie Car"/>
    <w:basedOn w:val="Fuentedeprrafopredeter"/>
    <w:link w:val="Textonotapie"/>
    <w:uiPriority w:val="99"/>
    <w:rsid w:val="00FB6C96"/>
    <w:rPr>
      <w:rFonts w:ascii="Times New Roman" w:eastAsia="Times New Roman" w:hAnsi="Times New Roman" w:cs="Times New Roman"/>
      <w:kern w:val="0"/>
      <w:sz w:val="20"/>
      <w:szCs w:val="20"/>
      <w:lang w:val="es-ES"/>
      <w14:ligatures w14:val="none"/>
    </w:rPr>
  </w:style>
  <w:style w:type="character" w:styleId="Refdenotaalpie">
    <w:name w:val="footnote reference"/>
    <w:basedOn w:val="Fuentedeprrafopredeter"/>
    <w:uiPriority w:val="99"/>
    <w:rsid w:val="00FB6C96"/>
    <w:rPr>
      <w:vertAlign w:val="superscript"/>
    </w:rPr>
  </w:style>
  <w:style w:type="table" w:customStyle="1" w:styleId="TableGrid5">
    <w:name w:val="Table Grid5"/>
    <w:basedOn w:val="Tablanormal"/>
    <w:next w:val="Tablaconcuadrcula"/>
    <w:rsid w:val="00FB6C96"/>
    <w:pPr>
      <w:spacing w:after="0" w:line="240" w:lineRule="auto"/>
    </w:pPr>
    <w:rPr>
      <w:rFonts w:ascii="Arial" w:eastAsia="Times New Roman" w:hAnsi="Arial" w:cs="Times New Roman"/>
      <w:kern w:val="0"/>
      <w:szCs w:val="24"/>
      <w:lang w:val="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FB6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A0AFA"/>
    <w:pPr>
      <w:tabs>
        <w:tab w:val="center" w:pos="4419"/>
        <w:tab w:val="right" w:pos="8838"/>
      </w:tabs>
    </w:pPr>
  </w:style>
  <w:style w:type="character" w:customStyle="1" w:styleId="EncabezadoCar">
    <w:name w:val="Encabezado Car"/>
    <w:basedOn w:val="Fuentedeprrafopredeter"/>
    <w:link w:val="Encabezado"/>
    <w:uiPriority w:val="99"/>
    <w:rsid w:val="007A0AFA"/>
    <w:rPr>
      <w:rFonts w:ascii="Times New Roman" w:eastAsia="Times New Roman" w:hAnsi="Times New Roman" w:cs="Times New Roman"/>
      <w:kern w:val="0"/>
      <w:sz w:val="24"/>
      <w:szCs w:val="24"/>
      <w:lang w:val="en-US"/>
      <w14:ligatures w14:val="none"/>
    </w:rPr>
  </w:style>
  <w:style w:type="paragraph" w:styleId="Piedepgina">
    <w:name w:val="footer"/>
    <w:basedOn w:val="Normal"/>
    <w:link w:val="PiedepginaCar"/>
    <w:uiPriority w:val="99"/>
    <w:unhideWhenUsed/>
    <w:rsid w:val="007A0AFA"/>
    <w:pPr>
      <w:tabs>
        <w:tab w:val="center" w:pos="4419"/>
        <w:tab w:val="right" w:pos="8838"/>
      </w:tabs>
    </w:pPr>
  </w:style>
  <w:style w:type="character" w:customStyle="1" w:styleId="PiedepginaCar">
    <w:name w:val="Pie de página Car"/>
    <w:basedOn w:val="Fuentedeprrafopredeter"/>
    <w:link w:val="Piedepgina"/>
    <w:uiPriority w:val="99"/>
    <w:rsid w:val="007A0AFA"/>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infocentre/publications/all/anti-fraud-policy.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F07CC7EA45AB41BF16B1C9766C5BAE" ma:contentTypeVersion="13" ma:contentTypeDescription="Crear nuevo documento." ma:contentTypeScope="" ma:versionID="1660d701e944a62c976cd1e9fb8bcdba">
  <xsd:schema xmlns:xsd="http://www.w3.org/2001/XMLSchema" xmlns:xs="http://www.w3.org/2001/XMLSchema" xmlns:p="http://schemas.microsoft.com/office/2006/metadata/properties" xmlns:ns2="f25b715f-fa92-46b3-80c4-70202bf57239" xmlns:ns3="eb8c99a1-7d64-4edc-9396-fa1623f61486" xmlns:ns4="40c7bc9f-5ea4-4c49-b49e-81ce92130adb" targetNamespace="http://schemas.microsoft.com/office/2006/metadata/properties" ma:root="true" ma:fieldsID="14c34c5e09bec01ef16642830b187a50" ns2:_="" ns3:_="" ns4:_="">
    <xsd:import namespace="f25b715f-fa92-46b3-80c4-70202bf57239"/>
    <xsd:import namespace="eb8c99a1-7d64-4edc-9396-fa1623f61486"/>
    <xsd:import namespace="40c7bc9f-5ea4-4c49-b49e-81ce92130adb"/>
    <xsd:element name="properties">
      <xsd:complexType>
        <xsd:sequence>
          <xsd:element name="documentManagement">
            <xsd:complexType>
              <xsd:all>
                <xsd:element ref="ns2:ArchivedGAD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4:TaxCatchAll" minOccurs="0"/>
                <xsd:element ref="ns3:MediaServiceOCR" minOccurs="0"/>
                <xsd:element ref="ns3:MediaService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b715f-fa92-46b3-80c4-70202bf57239" elementFormDefault="qualified">
    <xsd:import namespace="http://schemas.microsoft.com/office/2006/documentManagement/types"/>
    <xsd:import namespace="http://schemas.microsoft.com/office/infopath/2007/PartnerControls"/>
    <xsd:element name="ArchivedGADA" ma:index="8" nillable="true" ma:displayName="ArchivedGADA" ma:default="" ma:format="Dropdown" ma:internalName="ArchivedGADA">
      <xsd:simpleType>
        <xsd:restriction base="dms:Choice">
          <xsd:enumeration value="Sí"/>
          <xsd:enumeration value="No"/>
          <xsd:enumeration value="Retenido"/>
        </xsd:restriction>
      </xsd:simpleType>
    </xsd:element>
  </xsd:schema>
  <xsd:schema xmlns:xsd="http://www.w3.org/2001/XMLSchema" xmlns:xs="http://www.w3.org/2001/XMLSchema" xmlns:dms="http://schemas.microsoft.com/office/2006/documentManagement/types" xmlns:pc="http://schemas.microsoft.com/office/infopath/2007/PartnerControls" targetNamespace="eb8c99a1-7d64-4edc-9396-fa1623f61486" elementFormDefault="qualified">
    <xsd:import namespace="http://schemas.microsoft.com/office/2006/documentManagement/types"/>
    <xsd:import namespace="http://schemas.microsoft.com/office/infopath/2007/PartnerControls"/>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022c8e44-81e4-4e05-b6ee-54b8eab20e4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7bc9f-5ea4-4c49-b49e-81ce92130ad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82abc-f5b9-4d25-803b-7fb0021df1aa}" ma:internalName="TaxCatchAll" ma:showField="CatchAllData" ma:web="40c7bc9f-5ea4-4c49-b49e-81ce92130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22c8e44-81e4-4e05-b6ee-54b8eab20e48"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c7bc9f-5ea4-4c49-b49e-81ce92130adb" xsi:nil="true"/>
    <lcf76f155ced4ddcb4097134ff3c332f xmlns="eb8c99a1-7d64-4edc-9396-fa1623f61486">
      <Terms xmlns="http://schemas.microsoft.com/office/infopath/2007/PartnerControls"/>
    </lcf76f155ced4ddcb4097134ff3c332f>
    <ArchivedGADA xmlns="f25b715f-fa92-46b3-80c4-70202bf57239" xsi:nil="true"/>
    <MediaLengthInSeconds xmlns="eb8c99a1-7d64-4edc-9396-fa1623f61486" xsi:nil="true"/>
  </documentManagement>
</p:properties>
</file>

<file path=customXml/itemProps1.xml><?xml version="1.0" encoding="utf-8"?>
<ds:datastoreItem xmlns:ds="http://schemas.openxmlformats.org/officeDocument/2006/customXml" ds:itemID="{A8BF9EAB-CAC1-4F7F-808B-D34CF97292A0}"/>
</file>

<file path=customXml/itemProps2.xml><?xml version="1.0" encoding="utf-8"?>
<ds:datastoreItem xmlns:ds="http://schemas.openxmlformats.org/officeDocument/2006/customXml" ds:itemID="{95A92949-3D97-4AF2-A409-2815C8E62970}"/>
</file>

<file path=customXml/itemProps3.xml><?xml version="1.0" encoding="utf-8"?>
<ds:datastoreItem xmlns:ds="http://schemas.openxmlformats.org/officeDocument/2006/customXml" ds:itemID="{9B364B7E-0DC3-481E-BFB8-807DE2F45B39}"/>
</file>

<file path=customXml/itemProps4.xml><?xml version="1.0" encoding="utf-8"?>
<ds:datastoreItem xmlns:ds="http://schemas.openxmlformats.org/officeDocument/2006/customXml" ds:itemID="{DFEDE417-E27D-44D0-BF1F-A9FA1DABE444}"/>
</file>

<file path=docProps/app.xml><?xml version="1.0" encoding="utf-8"?>
<Properties xmlns="http://schemas.openxmlformats.org/officeDocument/2006/extended-properties" xmlns:vt="http://schemas.openxmlformats.org/officeDocument/2006/docPropsVTypes">
  <Template>Normal.dotm</Template>
  <TotalTime>2</TotalTime>
  <Pages>3</Pages>
  <Words>990</Words>
  <Characters>5664</Characters>
  <Application>Microsoft Office Word</Application>
  <DocSecurity>0</DocSecurity>
  <Lines>76</Lines>
  <Paragraphs>18</Paragraphs>
  <ScaleCrop>false</ScaleCrop>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Cristina Vilacha Riche</dc:creator>
  <cp:keywords/>
  <dc:description/>
  <cp:lastModifiedBy>Lisette Cristina Vilacha Riche</cp:lastModifiedBy>
  <cp:revision>7</cp:revision>
  <dcterms:created xsi:type="dcterms:W3CDTF">2024-03-11T21:33:00Z</dcterms:created>
  <dcterms:modified xsi:type="dcterms:W3CDTF">2024-05-07T19:58:00Z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c978e225-796c-49f0-ba3d-0020329fb80f</vt:lpwstr>
  </property>
  <property fmtid="{D5CDD505-2E9C-101B-9397-08002B2CF9AE}" pid="3" name="ContentTypeId">
    <vt:lpwstr>0x010100DEF07CC7EA45AB41BF16B1C9766C5BAE</vt:lpwstr>
  </property>
  <property fmtid="{D5CDD505-2E9C-101B-9397-08002B2CF9AE}" pid="4" name="Order">
    <vt:r8>11501700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