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6EF7" w14:textId="5523F626" w:rsidR="00A333F5" w:rsidRPr="00A333F5" w:rsidRDefault="00A333F5" w:rsidP="003F5B47">
      <w:pPr>
        <w:keepNext/>
        <w:keepLines/>
        <w:spacing w:before="120" w:after="240"/>
        <w:ind w:left="357"/>
        <w:jc w:val="center"/>
        <w:outlineLvl w:val="1"/>
        <w:rPr>
          <w:rFonts w:ascii="Times New Roman" w:hAnsi="Times New Roman" w:cs="Times New Roman"/>
          <w:b/>
          <w:sz w:val="24"/>
          <w:szCs w:val="24"/>
          <w:lang w:val="es-ES"/>
        </w:rPr>
      </w:pPr>
      <w:bookmarkStart w:id="0" w:name="_Hlk158979618"/>
      <w:bookmarkStart w:id="1" w:name="_Toc160805727"/>
      <w:r w:rsidRPr="00A333F5">
        <w:rPr>
          <w:rFonts w:ascii="Times New Roman" w:hAnsi="Times New Roman" w:cs="Times New Roman"/>
          <w:b/>
          <w:sz w:val="24"/>
          <w:szCs w:val="24"/>
          <w:lang w:val="es-MX"/>
        </w:rPr>
        <w:t xml:space="preserve">Formulario TEC-8 </w:t>
      </w:r>
      <w:r w:rsidRPr="00A333F5">
        <w:rPr>
          <w:rFonts w:ascii="Times New Roman" w:hAnsi="Times New Roman" w:cs="Times New Roman"/>
          <w:b/>
          <w:sz w:val="24"/>
          <w:szCs w:val="24"/>
          <w:lang w:val="es-ES"/>
        </w:rPr>
        <w:tab/>
        <w:t xml:space="preserve">Norma Conducta </w:t>
      </w:r>
      <w:r w:rsidRPr="00A333F5">
        <w:rPr>
          <w:rFonts w:ascii="Times New Roman" w:hAnsi="Times New Roman" w:cs="Times New Roman"/>
          <w:b/>
          <w:sz w:val="24"/>
          <w:szCs w:val="24"/>
          <w:lang w:val="es-MX"/>
        </w:rPr>
        <w:t>Ética</w:t>
      </w:r>
      <w:bookmarkEnd w:id="0"/>
      <w:r w:rsidRPr="00A333F5">
        <w:rPr>
          <w:rFonts w:ascii="Times New Roman" w:hAnsi="Times New Roman" w:cs="Times New Roman"/>
          <w:sz w:val="24"/>
          <w:szCs w:val="24"/>
          <w:lang w:val="es-MX"/>
        </w:rPr>
        <w:t xml:space="preserve"> </w:t>
      </w:r>
      <w:r w:rsidRPr="00642146">
        <w:rPr>
          <w:rStyle w:val="Refdenotaalpie"/>
          <w:rFonts w:ascii="Times New Roman" w:hAnsi="Times New Roman" w:cs="Times New Roman"/>
          <w:b/>
          <w:sz w:val="20"/>
          <w:szCs w:val="20"/>
        </w:rPr>
        <w:footnoteReference w:id="1"/>
      </w:r>
      <w:bookmarkEnd w:id="1"/>
    </w:p>
    <w:p w14:paraId="5F8BE0FB" w14:textId="77777777" w:rsidR="00A333F5" w:rsidRPr="00A333F5" w:rsidRDefault="00A333F5" w:rsidP="00A333F5">
      <w:pPr>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MX"/>
        </w:rPr>
        <w:t>Es política del Banco exigir a los promotores, así como a los licitadores, contratistas, proveedores y consultores que operan en el marco de contratos financiados por el Banco, que observen los más altos estándares de conducta ética durante la contratación pública y la ejecución de los contratos resultantes de la misma. El Banco se reserva el derecho a tomar las medidas pertinentes para hacer cumplir esta política.</w:t>
      </w:r>
    </w:p>
    <w:p w14:paraId="1442E291" w14:textId="77777777" w:rsidR="00A333F5" w:rsidRPr="00A333F5" w:rsidRDefault="00A333F5" w:rsidP="00A333F5">
      <w:pPr>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MX"/>
        </w:rPr>
        <w:t>Asimismo, el Banco está determinado a asegurarse de que sus préstamos se utilizan para los fines declarados y que sus operaciones están libres de prácticas prohibidas (tales como fraude, corrupción, colusión, coerción, obstrucción, blanqueo de capitales y financiación del terrorismo).</w:t>
      </w:r>
    </w:p>
    <w:p w14:paraId="64FA7EEF" w14:textId="77777777" w:rsidR="00A333F5" w:rsidRPr="00A333F5" w:rsidRDefault="00A333F5" w:rsidP="00A333F5">
      <w:pPr>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MX"/>
        </w:rPr>
        <w:t>En cumplimiento de esta política, tal y como se establece en la Política Antifraude del BEI, si se constata que, de acuerdo con las normas pertinentes, un tercero asociado al proyecto ha incurrido en alguna práctica prohibida durante un procedimiento de contratación pública o en la ejecución de un contrato (que será) financiado, el Banco podrá:</w:t>
      </w:r>
    </w:p>
    <w:p w14:paraId="78E481BE" w14:textId="77777777" w:rsidR="00A333F5" w:rsidRPr="00A333F5" w:rsidRDefault="00A333F5" w:rsidP="00BD585B">
      <w:pPr>
        <w:tabs>
          <w:tab w:val="left" w:pos="284"/>
        </w:tabs>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MX"/>
        </w:rPr>
        <w:t>a)</w:t>
      </w:r>
      <w:r w:rsidRPr="00A333F5">
        <w:rPr>
          <w:rFonts w:ascii="Times New Roman" w:hAnsi="Times New Roman" w:cs="Times New Roman"/>
          <w:sz w:val="24"/>
          <w:szCs w:val="24"/>
          <w:lang w:val="es-MX"/>
        </w:rPr>
        <w:tab/>
        <w:t>Pedir que se corrija de manera apropiada la práctica prohibida a su satisfacción;</w:t>
      </w:r>
    </w:p>
    <w:p w14:paraId="71525DF1" w14:textId="77777777" w:rsidR="00A333F5" w:rsidRPr="00A333F5" w:rsidRDefault="00A333F5" w:rsidP="00BD585B">
      <w:pPr>
        <w:tabs>
          <w:tab w:val="left" w:pos="284"/>
        </w:tabs>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MX"/>
        </w:rPr>
        <w:t>b)</w:t>
      </w:r>
      <w:r w:rsidRPr="00A333F5">
        <w:rPr>
          <w:rFonts w:ascii="Times New Roman" w:hAnsi="Times New Roman" w:cs="Times New Roman"/>
          <w:sz w:val="24"/>
          <w:szCs w:val="24"/>
          <w:lang w:val="es-MX"/>
        </w:rPr>
        <w:tab/>
        <w:t>Declarar a ese tercero asociado al proyecto no elegible para la adjudicación del contrato; y/o</w:t>
      </w:r>
    </w:p>
    <w:p w14:paraId="7FEAD391" w14:textId="77777777" w:rsidR="00A333F5" w:rsidRPr="00A333F5" w:rsidRDefault="00A333F5" w:rsidP="006D762B">
      <w:pPr>
        <w:autoSpaceDE w:val="0"/>
        <w:autoSpaceDN w:val="0"/>
        <w:adjustRightInd w:val="0"/>
        <w:ind w:left="284" w:hanging="284"/>
        <w:jc w:val="both"/>
        <w:rPr>
          <w:rFonts w:ascii="Times New Roman" w:hAnsi="Times New Roman" w:cs="Times New Roman"/>
          <w:sz w:val="24"/>
          <w:szCs w:val="24"/>
          <w:lang w:val="es-ES"/>
        </w:rPr>
      </w:pPr>
      <w:r w:rsidRPr="00A333F5">
        <w:rPr>
          <w:rFonts w:ascii="Times New Roman" w:hAnsi="Times New Roman" w:cs="Times New Roman"/>
          <w:sz w:val="24"/>
          <w:szCs w:val="24"/>
          <w:lang w:val="es-MX"/>
        </w:rPr>
        <w:t>c)</w:t>
      </w:r>
      <w:r w:rsidRPr="00A333F5">
        <w:rPr>
          <w:rFonts w:ascii="Times New Roman" w:hAnsi="Times New Roman" w:cs="Times New Roman"/>
          <w:sz w:val="24"/>
          <w:szCs w:val="24"/>
          <w:lang w:val="es-MX"/>
        </w:rPr>
        <w:tab/>
        <w:t>Denegar la declaración de no objeción del Banco para la adjudicación de un contrato y aplicar medidas contractuales adecuadas, como pueden ser la suspensión y anulación, salvo que la práctica prohibida en cuestión haya sido resuelta a satisfacción del Banco.</w:t>
      </w:r>
    </w:p>
    <w:p w14:paraId="6EC36CF7" w14:textId="77777777" w:rsidR="00A333F5" w:rsidRPr="00A333F5" w:rsidRDefault="00A333F5" w:rsidP="00A333F5">
      <w:pPr>
        <w:autoSpaceDE w:val="0"/>
        <w:autoSpaceDN w:val="0"/>
        <w:adjustRightInd w:val="0"/>
        <w:jc w:val="both"/>
        <w:rPr>
          <w:rFonts w:ascii="Times New Roman" w:hAnsi="Times New Roman" w:cs="Times New Roman"/>
          <w:sz w:val="24"/>
          <w:szCs w:val="24"/>
          <w:lang w:val="es-MX"/>
        </w:rPr>
      </w:pPr>
      <w:r w:rsidRPr="00A333F5">
        <w:rPr>
          <w:rFonts w:ascii="Times New Roman" w:hAnsi="Times New Roman" w:cs="Times New Roman"/>
          <w:sz w:val="24"/>
          <w:szCs w:val="24"/>
          <w:lang w:val="es-MX"/>
        </w:rPr>
        <w:t>Además, en el marco de su política de exclusión, el Banco podrá declarar a ese tercero asociado al proyecto no elegible para la adjudicación de un contrato en el marco de cualquier proyecto del BEI o para formalizar cualquier relación con el Banco.</w:t>
      </w:r>
    </w:p>
    <w:p w14:paraId="7E48B1EF" w14:textId="6AF93050" w:rsidR="00BD585B" w:rsidRDefault="00A333F5" w:rsidP="00BD585B">
      <w:pPr>
        <w:tabs>
          <w:tab w:val="left" w:pos="4111"/>
        </w:tabs>
        <w:autoSpaceDE w:val="0"/>
        <w:autoSpaceDN w:val="0"/>
        <w:adjustRightInd w:val="0"/>
        <w:jc w:val="both"/>
        <w:rPr>
          <w:rFonts w:ascii="Times New Roman" w:hAnsi="Times New Roman" w:cs="Times New Roman"/>
          <w:sz w:val="24"/>
          <w:szCs w:val="24"/>
          <w:lang w:val="es-ES"/>
        </w:rPr>
      </w:pPr>
      <w:bookmarkStart w:id="2" w:name="_Hlk161070520"/>
      <w:r w:rsidRPr="00A333F5">
        <w:rPr>
          <w:rFonts w:ascii="Times New Roman" w:hAnsi="Times New Roman" w:cs="Times New Roman"/>
          <w:sz w:val="24"/>
          <w:szCs w:val="24"/>
          <w:lang w:val="es-ES"/>
        </w:rPr>
        <w:t>Nombre</w:t>
      </w:r>
      <w:r w:rsidR="00BD585B">
        <w:rPr>
          <w:rFonts w:ascii="Times New Roman" w:hAnsi="Times New Roman" w:cs="Times New Roman"/>
          <w:sz w:val="24"/>
          <w:szCs w:val="24"/>
          <w:lang w:val="es-ES"/>
        </w:rPr>
        <w:t>: _____________________________________________</w:t>
      </w:r>
    </w:p>
    <w:p w14:paraId="5A383358" w14:textId="74BF5728" w:rsidR="00A333F5" w:rsidRPr="00A333F5" w:rsidRDefault="00A333F5" w:rsidP="00BD585B">
      <w:pPr>
        <w:tabs>
          <w:tab w:val="left" w:pos="4111"/>
        </w:tabs>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En calidad de</w:t>
      </w:r>
      <w:r w:rsidR="00BD585B">
        <w:rPr>
          <w:rFonts w:ascii="Times New Roman" w:hAnsi="Times New Roman" w:cs="Times New Roman"/>
          <w:sz w:val="24"/>
          <w:szCs w:val="24"/>
          <w:lang w:val="es-ES"/>
        </w:rPr>
        <w:t>:__________________________________________</w:t>
      </w:r>
    </w:p>
    <w:p w14:paraId="3567FB18" w14:textId="37349B00" w:rsidR="00A333F5" w:rsidRPr="00A333F5" w:rsidRDefault="00A333F5" w:rsidP="00A333F5">
      <w:pPr>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Firma</w:t>
      </w:r>
      <w:r w:rsidR="00BD585B">
        <w:rPr>
          <w:rFonts w:ascii="Times New Roman" w:hAnsi="Times New Roman" w:cs="Times New Roman"/>
          <w:sz w:val="24"/>
          <w:szCs w:val="24"/>
          <w:lang w:val="es-ES"/>
        </w:rPr>
        <w:t>:________________________________________________</w:t>
      </w:r>
    </w:p>
    <w:p w14:paraId="1353758B" w14:textId="77777777" w:rsidR="00BD585B" w:rsidRDefault="00A333F5" w:rsidP="00BD585B">
      <w:pPr>
        <w:autoSpaceDE w:val="0"/>
        <w:autoSpaceDN w:val="0"/>
        <w:adjustRightInd w:val="0"/>
        <w:spacing w:after="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 xml:space="preserve">Debidamente autorizado para firmar el contrato </w:t>
      </w:r>
    </w:p>
    <w:p w14:paraId="7118A407" w14:textId="544317A8" w:rsidR="00A333F5" w:rsidRPr="00A333F5" w:rsidRDefault="00A333F5" w:rsidP="00BD585B">
      <w:pPr>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en nombre y representación de</w:t>
      </w:r>
      <w:r w:rsidR="00BD585B">
        <w:rPr>
          <w:rFonts w:ascii="Times New Roman" w:hAnsi="Times New Roman" w:cs="Times New Roman"/>
          <w:sz w:val="24"/>
          <w:szCs w:val="24"/>
          <w:lang w:val="es-ES"/>
        </w:rPr>
        <w:t>:_____________________________</w:t>
      </w:r>
    </w:p>
    <w:p w14:paraId="5959985A" w14:textId="18B30E1F" w:rsidR="00A333F5" w:rsidRPr="00A333F5" w:rsidRDefault="00A333F5" w:rsidP="00A333F5">
      <w:pPr>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Fecha</w:t>
      </w:r>
      <w:r w:rsidR="00BD585B">
        <w:rPr>
          <w:rFonts w:ascii="Times New Roman" w:hAnsi="Times New Roman" w:cs="Times New Roman"/>
          <w:sz w:val="24"/>
          <w:szCs w:val="24"/>
          <w:lang w:val="es-ES"/>
        </w:rPr>
        <w:t>:_________________________________________________</w:t>
      </w:r>
    </w:p>
    <w:bookmarkEnd w:id="2"/>
    <w:p w14:paraId="51D012B3" w14:textId="226C3DD0" w:rsidR="009B60CB" w:rsidRPr="00BD585B" w:rsidRDefault="00A333F5" w:rsidP="00BD585B">
      <w:pPr>
        <w:tabs>
          <w:tab w:val="left" w:pos="360"/>
        </w:tabs>
        <w:jc w:val="both"/>
        <w:rPr>
          <w:rFonts w:ascii="Times New Roman" w:hAnsi="Times New Roman" w:cs="Times New Roman"/>
        </w:rPr>
      </w:pPr>
      <w:r w:rsidRPr="00BD585B">
        <w:rPr>
          <w:rFonts w:ascii="Times New Roman" w:hAnsi="Times New Roman" w:cs="Times New Roman"/>
          <w:i/>
          <w:color w:val="0066FF"/>
          <w:lang w:val="es-MX"/>
        </w:rPr>
        <w:t>[Para una APCA, todos los integrantes deberán firmar o únicamente el integrante responsable, en cuyo caso, se deberá adjuntar el poder para firmar en nombre de todos los demás integrantes] [Este formulario debe estar firmado conforme a las instrucciones y definiciones indicadas en este documento en la Sección I. Instrucciones a los Consultores (IAC); Disposiciones Generales; 1. Definiciones; Numerales: (h). "Debidamente firmado" y (s). “Firma Digital”. La omisión de este formulario o la no firma del mismo NO SERA SUBSANABLE.]</w:t>
      </w:r>
    </w:p>
    <w:sectPr w:rsidR="009B60CB" w:rsidRPr="00BD585B" w:rsidSect="00BD585B">
      <w:footerReference w:type="default" r:id="rId6"/>
      <w:pgSz w:w="12240" w:h="15840"/>
      <w:pgMar w:top="1440" w:right="1440" w:bottom="1440" w:left="1440" w:header="7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CE9D8" w14:textId="77777777" w:rsidR="00EC44CD" w:rsidRDefault="00EC44CD" w:rsidP="003C6D75">
      <w:pPr>
        <w:spacing w:after="0" w:line="240" w:lineRule="auto"/>
      </w:pPr>
      <w:r>
        <w:separator/>
      </w:r>
    </w:p>
  </w:endnote>
  <w:endnote w:type="continuationSeparator" w:id="0">
    <w:p w14:paraId="0E40AAF9" w14:textId="77777777" w:rsidR="00EC44CD" w:rsidRDefault="00EC44CD" w:rsidP="003C6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7985527"/>
      <w:docPartObj>
        <w:docPartGallery w:val="Page Numbers (Bottom of Page)"/>
        <w:docPartUnique/>
      </w:docPartObj>
    </w:sdtPr>
    <w:sdtContent>
      <w:sdt>
        <w:sdtPr>
          <w:id w:val="-1769616900"/>
          <w:docPartObj>
            <w:docPartGallery w:val="Page Numbers (Top of Page)"/>
            <w:docPartUnique/>
          </w:docPartObj>
        </w:sdtPr>
        <w:sdtContent>
          <w:p w14:paraId="06BEE73D" w14:textId="56BAD573" w:rsidR="00173D44" w:rsidRDefault="00173D44">
            <w:pPr>
              <w:pStyle w:val="Piedepgina"/>
              <w:jc w:val="right"/>
            </w:pP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FDF1BC0" w14:textId="77777777" w:rsidR="00173D44" w:rsidRDefault="00173D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33B17" w14:textId="77777777" w:rsidR="00EC44CD" w:rsidRDefault="00EC44CD" w:rsidP="003C6D75">
      <w:pPr>
        <w:spacing w:after="0" w:line="240" w:lineRule="auto"/>
      </w:pPr>
      <w:r>
        <w:separator/>
      </w:r>
    </w:p>
  </w:footnote>
  <w:footnote w:type="continuationSeparator" w:id="0">
    <w:p w14:paraId="00E6450C" w14:textId="77777777" w:rsidR="00EC44CD" w:rsidRDefault="00EC44CD" w:rsidP="003C6D75">
      <w:pPr>
        <w:spacing w:after="0" w:line="240" w:lineRule="auto"/>
      </w:pPr>
      <w:r>
        <w:continuationSeparator/>
      </w:r>
    </w:p>
  </w:footnote>
  <w:footnote w:id="1">
    <w:p w14:paraId="1E7B7A82" w14:textId="77777777" w:rsidR="00A333F5" w:rsidRPr="00BD585B" w:rsidRDefault="00A333F5" w:rsidP="00A333F5">
      <w:pPr>
        <w:pStyle w:val="Textonotapie"/>
        <w:rPr>
          <w:rFonts w:ascii="Times New Roman" w:hAnsi="Times New Roman" w:cs="Times New Roman"/>
          <w:sz w:val="16"/>
          <w:szCs w:val="16"/>
        </w:rPr>
      </w:pPr>
      <w:r w:rsidRPr="00BD585B">
        <w:rPr>
          <w:rStyle w:val="Refdenotaalpie"/>
          <w:rFonts w:ascii="Times New Roman" w:hAnsi="Times New Roman" w:cs="Times New Roman"/>
          <w:sz w:val="16"/>
          <w:szCs w:val="16"/>
        </w:rPr>
        <w:footnoteRef/>
      </w:r>
      <w:r w:rsidRPr="00BD585B">
        <w:rPr>
          <w:rFonts w:ascii="Times New Roman" w:hAnsi="Times New Roman" w:cs="Times New Roman"/>
          <w:sz w:val="16"/>
          <w:szCs w:val="16"/>
        </w:rPr>
        <w:t xml:space="preserve"> </w:t>
      </w:r>
      <w:r w:rsidRPr="00BD585B">
        <w:rPr>
          <w:rFonts w:ascii="Times New Roman" w:hAnsi="Times New Roman" w:cs="Times New Roman"/>
          <w:i/>
          <w:sz w:val="16"/>
          <w:szCs w:val="16"/>
        </w:rPr>
        <w:t xml:space="preserve">Este formulario debe estar firmado conforme a las instrucciones y definiciones indicadas en este documento en la </w:t>
      </w:r>
      <w:r w:rsidRPr="00BD585B">
        <w:rPr>
          <w:rFonts w:ascii="Times New Roman" w:hAnsi="Times New Roman" w:cs="Times New Roman"/>
          <w:b/>
          <w:bCs/>
          <w:i/>
          <w:sz w:val="16"/>
          <w:szCs w:val="16"/>
          <w:u w:val="single"/>
        </w:rPr>
        <w:t>Sección I. Instrucciones a los Consultores (IAC); Disposiciones Generales; 1. Definiciones; Numerales: (h). "Debidamente firmado" y (s). “Firma Digital”</w:t>
      </w:r>
      <w:r w:rsidRPr="00BD585B">
        <w:rPr>
          <w:rFonts w:ascii="Times New Roman" w:hAnsi="Times New Roman" w:cs="Times New Roman"/>
          <w:i/>
          <w:sz w:val="16"/>
          <w:szCs w:val="16"/>
        </w:rPr>
        <w:t xml:space="preserve">. La omisión de este formulario o la no firma del mismo </w:t>
      </w:r>
      <w:r w:rsidRPr="00BD585B">
        <w:rPr>
          <w:rFonts w:ascii="Times New Roman" w:hAnsi="Times New Roman" w:cs="Times New Roman"/>
          <w:b/>
          <w:bCs/>
          <w:i/>
          <w:sz w:val="16"/>
          <w:szCs w:val="16"/>
          <w:u w:val="single"/>
        </w:rPr>
        <w:t>NO SERA SUBSANABLE.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A93"/>
    <w:rsid w:val="0003094D"/>
    <w:rsid w:val="000F6DA9"/>
    <w:rsid w:val="00173D44"/>
    <w:rsid w:val="00205942"/>
    <w:rsid w:val="00387A93"/>
    <w:rsid w:val="003A29BD"/>
    <w:rsid w:val="003C6D75"/>
    <w:rsid w:val="003F5B47"/>
    <w:rsid w:val="00642146"/>
    <w:rsid w:val="006D762B"/>
    <w:rsid w:val="006E7970"/>
    <w:rsid w:val="007D1D09"/>
    <w:rsid w:val="009B60CB"/>
    <w:rsid w:val="00A333F5"/>
    <w:rsid w:val="00A92570"/>
    <w:rsid w:val="00B84527"/>
    <w:rsid w:val="00BD585B"/>
    <w:rsid w:val="00DB04FF"/>
    <w:rsid w:val="00EC44CD"/>
    <w:rsid w:val="00EF3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84D3F7"/>
  <w15:chartTrackingRefBased/>
  <w15:docId w15:val="{057B6945-1419-48D2-970E-86F5F2EA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D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rsid w:val="00387A93"/>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Textonotapie">
    <w:name w:val="footnote text"/>
    <w:basedOn w:val="Normal"/>
    <w:link w:val="TextonotapieCar"/>
    <w:uiPriority w:val="99"/>
    <w:unhideWhenUsed/>
    <w:rsid w:val="003C6D75"/>
    <w:pPr>
      <w:spacing w:after="0" w:line="240" w:lineRule="auto"/>
    </w:pPr>
    <w:rPr>
      <w:sz w:val="20"/>
      <w:szCs w:val="20"/>
    </w:rPr>
  </w:style>
  <w:style w:type="character" w:customStyle="1" w:styleId="TextonotapieCar">
    <w:name w:val="Texto nota pie Car"/>
    <w:basedOn w:val="Fuentedeprrafopredeter"/>
    <w:link w:val="Textonotapie"/>
    <w:uiPriority w:val="99"/>
    <w:rsid w:val="003C6D75"/>
    <w:rPr>
      <w:sz w:val="20"/>
      <w:szCs w:val="20"/>
      <w:lang w:val="es-DO"/>
    </w:rPr>
  </w:style>
  <w:style w:type="character" w:styleId="Hipervnculo">
    <w:name w:val="Hyperlink"/>
    <w:basedOn w:val="Fuentedeprrafopredeter"/>
    <w:uiPriority w:val="99"/>
    <w:rsid w:val="003C6D75"/>
    <w:rPr>
      <w:color w:val="0000FF"/>
      <w:u w:val="single"/>
    </w:rPr>
  </w:style>
  <w:style w:type="character" w:styleId="Refdenotaalpie">
    <w:name w:val="footnote reference"/>
    <w:basedOn w:val="Fuentedeprrafopredeter"/>
    <w:uiPriority w:val="99"/>
    <w:rsid w:val="003C6D75"/>
    <w:rPr>
      <w:vertAlign w:val="superscript"/>
    </w:rPr>
  </w:style>
  <w:style w:type="table" w:customStyle="1" w:styleId="TableGrid5">
    <w:name w:val="Table Grid5"/>
    <w:basedOn w:val="Tablanormal"/>
    <w:next w:val="Tablaconcuadrcula"/>
    <w:rsid w:val="003C6D75"/>
    <w:pPr>
      <w:spacing w:after="0" w:line="240" w:lineRule="auto"/>
    </w:pPr>
    <w:rPr>
      <w:rFonts w:ascii="Arial" w:eastAsia="Times New Roman" w:hAnsi="Arial" w:cs="Times New Roman"/>
      <w:szCs w:val="24"/>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3C6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F3B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F3BAA"/>
    <w:rPr>
      <w:lang w:val="es-DO"/>
    </w:rPr>
  </w:style>
  <w:style w:type="paragraph" w:styleId="Piedepgina">
    <w:name w:val="footer"/>
    <w:basedOn w:val="Normal"/>
    <w:link w:val="PiedepginaCar"/>
    <w:uiPriority w:val="99"/>
    <w:unhideWhenUsed/>
    <w:rsid w:val="00EF3B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F3BAA"/>
    <w:rPr>
      <w:lang w:val="es-DO"/>
    </w:rPr>
  </w:style>
  <w:style w:type="paragraph" w:styleId="Sinespaciado">
    <w:name w:val="No Spacing"/>
    <w:uiPriority w:val="1"/>
    <w:qFormat/>
    <w:rsid w:val="00BD585B"/>
    <w:pPr>
      <w:spacing w:after="0" w:line="240" w:lineRule="auto"/>
    </w:pPr>
    <w:rPr>
      <w:lang w:val="es-D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F07CC7EA45AB41BF16B1C9766C5BAE" ma:contentTypeVersion="13" ma:contentTypeDescription="Crear nuevo documento." ma:contentTypeScope="" ma:versionID="1660d701e944a62c976cd1e9fb8bcdba">
  <xsd:schema xmlns:xsd="http://www.w3.org/2001/XMLSchema" xmlns:xs="http://www.w3.org/2001/XMLSchema" xmlns:p="http://schemas.microsoft.com/office/2006/metadata/properties" xmlns:ns2="f25b715f-fa92-46b3-80c4-70202bf57239" xmlns:ns3="eb8c99a1-7d64-4edc-9396-fa1623f61486" xmlns:ns4="40c7bc9f-5ea4-4c49-b49e-81ce92130adb" targetNamespace="http://schemas.microsoft.com/office/2006/metadata/properties" ma:root="true" ma:fieldsID="14c34c5e09bec01ef16642830b187a50" ns2:_="" ns3:_="" ns4:_="">
    <xsd:import namespace="f25b715f-fa92-46b3-80c4-70202bf57239"/>
    <xsd:import namespace="eb8c99a1-7d64-4edc-9396-fa1623f61486"/>
    <xsd:import namespace="40c7bc9f-5ea4-4c49-b49e-81ce92130adb"/>
    <xsd:element name="properties">
      <xsd:complexType>
        <xsd:sequence>
          <xsd:element name="documentManagement">
            <xsd:complexType>
              <xsd:all>
                <xsd:element ref="ns2:ArchivedGAD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4:TaxCatchAll" minOccurs="0"/>
                <xsd:element ref="ns3:MediaServiceOCR" minOccurs="0"/>
                <xsd:element ref="ns3:MediaService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5b715f-fa92-46b3-80c4-70202bf57239" elementFormDefault="qualified">
    <xsd:import namespace="http://schemas.microsoft.com/office/2006/documentManagement/types"/>
    <xsd:import namespace="http://schemas.microsoft.com/office/infopath/2007/PartnerControls"/>
    <xsd:element name="ArchivedGADA" ma:index="8" nillable="true" ma:displayName="ArchivedGADA" ma:default="" ma:format="Dropdown" ma:internalName="ArchivedGADA">
      <xsd:simpleType>
        <xsd:restriction base="dms:Choice">
          <xsd:enumeration value="Sí"/>
          <xsd:enumeration value="No"/>
          <xsd:enumeration value="Retenido"/>
        </xsd:restriction>
      </xsd:simpleType>
    </xsd:element>
  </xsd:schema>
  <xsd:schema xmlns:xsd="http://www.w3.org/2001/XMLSchema" xmlns:xs="http://www.w3.org/2001/XMLSchema" xmlns:dms="http://schemas.microsoft.com/office/2006/documentManagement/types" xmlns:pc="http://schemas.microsoft.com/office/infopath/2007/PartnerControls" targetNamespace="eb8c99a1-7d64-4edc-9396-fa1623f61486" elementFormDefault="qualified">
    <xsd:import namespace="http://schemas.microsoft.com/office/2006/documentManagement/types"/>
    <xsd:import namespace="http://schemas.microsoft.com/office/infopath/2007/PartnerControls"/>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022c8e44-81e4-4e05-b6ee-54b8eab20e48"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7bc9f-5ea4-4c49-b49e-81ce92130ad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1782abc-f5b9-4d25-803b-7fb0021df1aa}" ma:internalName="TaxCatchAll" ma:showField="CatchAllData" ma:web="40c7bc9f-5ea4-4c49-b49e-81ce92130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22c8e44-81e4-4e05-b6ee-54b8eab20e48"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0c7bc9f-5ea4-4c49-b49e-81ce92130adb" xsi:nil="true"/>
    <lcf76f155ced4ddcb4097134ff3c332f xmlns="eb8c99a1-7d64-4edc-9396-fa1623f61486">
      <Terms xmlns="http://schemas.microsoft.com/office/infopath/2007/PartnerControls"/>
    </lcf76f155ced4ddcb4097134ff3c332f>
    <ArchivedGADA xmlns="f25b715f-fa92-46b3-80c4-70202bf57239" xsi:nil="true"/>
    <MediaLengthInSeconds xmlns="eb8c99a1-7d64-4edc-9396-fa1623f61486" xsi:nil="true"/>
  </documentManagement>
</p:properties>
</file>

<file path=customXml/itemProps1.xml><?xml version="1.0" encoding="utf-8"?>
<ds:datastoreItem xmlns:ds="http://schemas.openxmlformats.org/officeDocument/2006/customXml" ds:itemID="{A58F3D34-7D03-41CC-B432-325548C66D6F}"/>
</file>

<file path=customXml/itemProps2.xml><?xml version="1.0" encoding="utf-8"?>
<ds:datastoreItem xmlns:ds="http://schemas.openxmlformats.org/officeDocument/2006/customXml" ds:itemID="{3CD4ED85-EE3E-4D0B-8BB2-D53DB87E2224}"/>
</file>

<file path=customXml/itemProps3.xml><?xml version="1.0" encoding="utf-8"?>
<ds:datastoreItem xmlns:ds="http://schemas.openxmlformats.org/officeDocument/2006/customXml" ds:itemID="{0BF82FA4-69EB-4561-A38C-C8417B53EB81}"/>
</file>

<file path=customXml/itemProps4.xml><?xml version="1.0" encoding="utf-8"?>
<ds:datastoreItem xmlns:ds="http://schemas.openxmlformats.org/officeDocument/2006/customXml" ds:itemID="{D9D2D736-88D2-4118-A9F5-E7E25447FD6E}"/>
</file>

<file path=docProps/app.xml><?xml version="1.0" encoding="utf-8"?>
<Properties xmlns="http://schemas.openxmlformats.org/officeDocument/2006/extended-properties" xmlns:vt="http://schemas.openxmlformats.org/officeDocument/2006/docPropsVTypes">
  <Template>Normal</Template>
  <TotalTime>7</TotalTime>
  <Pages>1</Pages>
  <Words>380</Words>
  <Characters>2269</Characters>
  <Application>Microsoft Office Word</Application>
  <DocSecurity>0</DocSecurity>
  <Lines>33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 Inc.</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Briseyda Rebeca Peguero</dc:creator>
  <cp:keywords/>
  <dc:description/>
  <cp:lastModifiedBy>Lisette Cristina Vilacha Riche</cp:lastModifiedBy>
  <cp:revision>9</cp:revision>
  <cp:lastPrinted>2024-03-12T13:25:00Z</cp:lastPrinted>
  <dcterms:created xsi:type="dcterms:W3CDTF">2024-03-11T21:19:00Z</dcterms:created>
  <dcterms:modified xsi:type="dcterms:W3CDTF">2024-03-12T13:28:00Z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9ccc30b6d3caf20c78b1941d5bbf3bba937fccde8e386316f6cb4d4455de4b83</vt:lpwstr>
  </property>
  <property fmtid="{D5CDD505-2E9C-101B-9397-08002B2CF9AE}" pid="3" name="ContentTypeId">
    <vt:lpwstr>0x010100DEF07CC7EA45AB41BF16B1C9766C5BAE</vt:lpwstr>
  </property>
  <property fmtid="{D5CDD505-2E9C-101B-9397-08002B2CF9AE}" pid="4" name="Order">
    <vt:r8>11501600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